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33A" w:rsidRDefault="00C33295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ота режиссера с худ. (макетирование) ФОС.jpeg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2B9" w:rsidRDefault="000E42B9" w:rsidP="00524DEB">
      <w:pPr>
        <w:spacing w:line="276" w:lineRule="auto"/>
        <w:jc w:val="center"/>
        <w:rPr>
          <w:b/>
        </w:rPr>
      </w:pPr>
    </w:p>
    <w:p w:rsidR="0021533A" w:rsidRDefault="0021533A" w:rsidP="00524DEB">
      <w:pPr>
        <w:spacing w:line="276" w:lineRule="auto"/>
        <w:jc w:val="center"/>
        <w:rPr>
          <w:b/>
        </w:rPr>
      </w:pPr>
    </w:p>
    <w:p w:rsidR="00C33295" w:rsidRDefault="00C33295" w:rsidP="00524DEB">
      <w:pPr>
        <w:spacing w:line="276" w:lineRule="auto"/>
        <w:jc w:val="center"/>
        <w:rPr>
          <w:b/>
        </w:rPr>
      </w:pPr>
    </w:p>
    <w:p w:rsidR="00C33295" w:rsidRDefault="00C33295" w:rsidP="00524DEB">
      <w:pPr>
        <w:spacing w:line="276" w:lineRule="auto"/>
        <w:jc w:val="center"/>
        <w:rPr>
          <w:b/>
        </w:rPr>
      </w:pPr>
    </w:p>
    <w:p w:rsidR="00C33295" w:rsidRDefault="00C33295" w:rsidP="00524DEB">
      <w:pPr>
        <w:spacing w:line="276" w:lineRule="auto"/>
        <w:jc w:val="center"/>
        <w:rPr>
          <w:b/>
        </w:rPr>
      </w:pPr>
      <w:bookmarkStart w:id="0" w:name="_GoBack"/>
      <w:bookmarkEnd w:id="0"/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УК – 3: Способность осуществлять социальное взаимодействие и реализовывать свою роль в команде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ОПК – 3: Способен соблюдать требования профессиональных стандартов и норм профессиональной этики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ПК – 3: Готовность осуществлять управление и программирование развивающих форм Режиссуры театрализованных представлений</w:t>
      </w:r>
    </w:p>
    <w:p w:rsidR="00CB0CC5" w:rsidRPr="00CB0CC5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и праздников всех возрастных групп населения.</w:t>
      </w:r>
    </w:p>
    <w:p w:rsidR="007925FB" w:rsidRDefault="00CB0CC5" w:rsidP="00CB0CC5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CB0CC5">
        <w:rPr>
          <w:sz w:val="28"/>
          <w:szCs w:val="28"/>
        </w:rPr>
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CB0CC5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 w:rsidR="008210CB">
        <w:rPr>
          <w:rFonts w:eastAsia="Batang"/>
          <w:bCs/>
          <w:iCs/>
          <w:sz w:val="28"/>
          <w:szCs w:val="28"/>
        </w:rPr>
        <w:t>основы теоретических знаний о направлениях, стилях сценографии</w:t>
      </w:r>
    </w:p>
    <w:p w:rsidR="00CB0CC5" w:rsidRDefault="00CB0CC5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>
        <w:rPr>
          <w:rFonts w:eastAsia="Batang"/>
          <w:bCs/>
          <w:iCs/>
          <w:sz w:val="28"/>
          <w:szCs w:val="28"/>
        </w:rPr>
        <w:t>Уметь:</w:t>
      </w:r>
      <w:r w:rsidR="00FD237E">
        <w:rPr>
          <w:rFonts w:eastAsia="Batang"/>
          <w:bCs/>
          <w:iCs/>
          <w:sz w:val="28"/>
          <w:szCs w:val="28"/>
        </w:rPr>
        <w:t xml:space="preserve"> </w:t>
      </w:r>
      <w:r w:rsidR="00DF6BA7">
        <w:rPr>
          <w:rFonts w:eastAsia="Batang"/>
          <w:bCs/>
          <w:iCs/>
          <w:sz w:val="28"/>
          <w:szCs w:val="28"/>
        </w:rPr>
        <w:t>анализировать эскизы декорационных решений художественно-культурных символов, направлений в сфере художественной культуры стран и народов мира, соотносить мировоззрение эпохи с определенным художественным стилем, направлением, творческой манерой конкретного художника, спецификой техники</w:t>
      </w:r>
    </w:p>
    <w:p w:rsidR="00AA6302" w:rsidRDefault="00AA6302" w:rsidP="0036651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 xml:space="preserve">3) </w:t>
      </w:r>
      <w:r w:rsidRPr="008210CB">
        <w:rPr>
          <w:rFonts w:eastAsia="Batang"/>
          <w:bCs/>
          <w:iCs/>
          <w:sz w:val="28"/>
          <w:szCs w:val="28"/>
        </w:rPr>
        <w:t>Владеть</w:t>
      </w:r>
      <w:r w:rsidR="00366518" w:rsidRPr="008210CB">
        <w:rPr>
          <w:rFonts w:eastAsia="Batang"/>
          <w:bCs/>
          <w:iCs/>
          <w:sz w:val="28"/>
          <w:szCs w:val="28"/>
        </w:rPr>
        <w:t xml:space="preserve">: </w:t>
      </w:r>
      <w:r w:rsidR="008210CB">
        <w:rPr>
          <w:rFonts w:eastAsia="Batang"/>
          <w:bCs/>
          <w:iCs/>
          <w:sz w:val="28"/>
          <w:szCs w:val="28"/>
        </w:rPr>
        <w:t>необходимым объ</w:t>
      </w:r>
      <w:r w:rsidR="008210CB" w:rsidRPr="008210CB">
        <w:rPr>
          <w:rFonts w:eastAsia="Batang"/>
          <w:bCs/>
          <w:iCs/>
          <w:sz w:val="28"/>
          <w:szCs w:val="28"/>
        </w:rPr>
        <w:t>емом специальной терминологии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CC3BE2" w:rsidRPr="00CC3BE2" w:rsidRDefault="00CC3BE2" w:rsidP="00CC3BE2">
      <w:pPr>
        <w:ind w:firstLine="567"/>
        <w:jc w:val="both"/>
        <w:rPr>
          <w:sz w:val="28"/>
          <w:szCs w:val="28"/>
        </w:rPr>
      </w:pPr>
      <w:r w:rsidRPr="00CC3BE2">
        <w:rPr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C3BE2" w:rsidRPr="00CC3BE2" w:rsidRDefault="00CC3BE2" w:rsidP="00CC3BE2">
      <w:pPr>
        <w:ind w:firstLine="567"/>
        <w:jc w:val="both"/>
        <w:rPr>
          <w:sz w:val="28"/>
          <w:szCs w:val="28"/>
        </w:rPr>
      </w:pPr>
      <w:r w:rsidRPr="00CC3BE2">
        <w:rPr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п/</w:t>
      </w:r>
      <w:proofErr w:type="spellStart"/>
      <w:r w:rsidRPr="00CC3BE2">
        <w:rPr>
          <w:sz w:val="28"/>
          <w:szCs w:val="28"/>
        </w:rPr>
        <w:t>гр</w:t>
      </w:r>
      <w:proofErr w:type="spellEnd"/>
      <w:r w:rsidRPr="00CC3BE2">
        <w:rPr>
          <w:sz w:val="28"/>
          <w:szCs w:val="28"/>
        </w:rPr>
        <w:t xml:space="preserve"> занятий – 3 балла; м/</w:t>
      </w:r>
      <w:proofErr w:type="spellStart"/>
      <w:r w:rsidRPr="00CC3BE2">
        <w:rPr>
          <w:sz w:val="28"/>
          <w:szCs w:val="28"/>
        </w:rPr>
        <w:t>гр</w:t>
      </w:r>
      <w:proofErr w:type="spellEnd"/>
      <w:r w:rsidRPr="00CC3BE2">
        <w:rPr>
          <w:sz w:val="28"/>
          <w:szCs w:val="28"/>
        </w:rPr>
        <w:t xml:space="preserve"> – 10 баллов.</w:t>
      </w:r>
    </w:p>
    <w:p w:rsidR="00CC3BE2" w:rsidRPr="00CC3BE2" w:rsidRDefault="00CC3BE2" w:rsidP="00CC3BE2">
      <w:pPr>
        <w:ind w:firstLine="567"/>
        <w:jc w:val="both"/>
        <w:rPr>
          <w:sz w:val="28"/>
          <w:szCs w:val="28"/>
        </w:rPr>
      </w:pPr>
      <w:r w:rsidRPr="00CC3BE2">
        <w:rPr>
          <w:sz w:val="28"/>
          <w:szCs w:val="28"/>
        </w:rPr>
        <w:t>Промежуточная аттестация проводится в форме зачет</w:t>
      </w:r>
      <w:proofErr w:type="gramStart"/>
      <w:r w:rsidRPr="00CC3BE2">
        <w:rPr>
          <w:sz w:val="28"/>
          <w:szCs w:val="28"/>
        </w:rPr>
        <w:t>а(</w:t>
      </w:r>
      <w:proofErr w:type="gramEnd"/>
      <w:r w:rsidRPr="00CC3BE2">
        <w:rPr>
          <w:sz w:val="28"/>
          <w:szCs w:val="28"/>
        </w:rPr>
        <w:t>у заочников).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CC3BE2" w:rsidRPr="00CC3BE2" w:rsidRDefault="00CC3BE2" w:rsidP="00CC3BE2">
      <w:pPr>
        <w:ind w:firstLine="567"/>
        <w:jc w:val="both"/>
        <w:rPr>
          <w:sz w:val="28"/>
          <w:szCs w:val="28"/>
        </w:rPr>
      </w:pPr>
      <w:r w:rsidRPr="00CC3BE2">
        <w:rPr>
          <w:sz w:val="28"/>
          <w:szCs w:val="28"/>
        </w:rPr>
        <w:t xml:space="preserve">Удельный вес занятий, проводимых в интерактивных формах, определяется главной целью (миссией) программы, особенностью </w:t>
      </w:r>
      <w:r w:rsidRPr="00CC3BE2">
        <w:rPr>
          <w:sz w:val="28"/>
          <w:szCs w:val="28"/>
        </w:rPr>
        <w:lastRenderedPageBreak/>
        <w:t xml:space="preserve">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ОПОП). </w:t>
      </w:r>
    </w:p>
    <w:p w:rsidR="00CC3BE2" w:rsidRPr="00CC3BE2" w:rsidRDefault="00CC3BE2" w:rsidP="00CC3BE2">
      <w:pPr>
        <w:tabs>
          <w:tab w:val="left" w:pos="708"/>
        </w:tabs>
        <w:jc w:val="both"/>
        <w:rPr>
          <w:i/>
        </w:rPr>
      </w:pPr>
    </w:p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Текущий контроль</w:t>
      </w:r>
    </w:p>
    <w:p w:rsidR="00CC3BE2" w:rsidRPr="00CC3BE2" w:rsidRDefault="00CC3BE2" w:rsidP="00CC3BE2">
      <w:pPr>
        <w:spacing w:before="100" w:beforeAutospacing="1" w:after="100" w:afterAutospacing="1"/>
        <w:rPr>
          <w:color w:val="000000"/>
          <w:sz w:val="28"/>
          <w:szCs w:val="27"/>
        </w:rPr>
      </w:pPr>
      <w:r w:rsidRPr="00CC3BE2">
        <w:rPr>
          <w:b/>
          <w:color w:val="000000"/>
          <w:sz w:val="28"/>
          <w:szCs w:val="27"/>
        </w:rPr>
        <w:t>Текущий контроль</w:t>
      </w:r>
      <w:r w:rsidRPr="00CC3BE2">
        <w:rPr>
          <w:color w:val="000000"/>
          <w:sz w:val="28"/>
          <w:szCs w:val="27"/>
        </w:rPr>
        <w:t xml:space="preserve"> - это непрерывно осуществляемый мониторинг усвоения уровня знаний, формирования умений и навыков их применения, развития личностных качеств студента за фиксируемый период времени.</w:t>
      </w:r>
    </w:p>
    <w:p w:rsidR="00CC3BE2" w:rsidRPr="00CC3BE2" w:rsidRDefault="00CC3BE2" w:rsidP="00CC3BE2">
      <w:pPr>
        <w:rPr>
          <w:color w:val="000000"/>
          <w:sz w:val="28"/>
          <w:szCs w:val="27"/>
        </w:rPr>
      </w:pPr>
      <w:r w:rsidRPr="00CC3BE2">
        <w:rPr>
          <w:color w:val="000000"/>
          <w:sz w:val="28"/>
          <w:szCs w:val="27"/>
        </w:rPr>
        <w:t>Формами текущего контроля: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Устный опрос 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>Блиц-опрос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 Изготовление  фор-эскиза </w:t>
      </w:r>
      <w:proofErr w:type="gramStart"/>
      <w:r w:rsidRPr="00CC3BE2">
        <w:rPr>
          <w:sz w:val="28"/>
          <w:szCs w:val="28"/>
        </w:rPr>
        <w:t>–н</w:t>
      </w:r>
      <w:proofErr w:type="gramEnd"/>
      <w:r w:rsidRPr="00CC3BE2">
        <w:rPr>
          <w:sz w:val="28"/>
          <w:szCs w:val="28"/>
        </w:rPr>
        <w:t xml:space="preserve">аброска основных элемента декораций сценического оформления   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 Изготовление детального  эскиза сценического оформления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Изготовление планировки театрализованного действа в масштабе 1:20 или 1:50  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>Изготовление элементов сценического оформления в масштабе 1:20 или 1:50</w:t>
      </w:r>
    </w:p>
    <w:p w:rsidR="00CC3BE2" w:rsidRPr="00CC3BE2" w:rsidRDefault="00CC3BE2" w:rsidP="00CC3BE2">
      <w:pPr>
        <w:numPr>
          <w:ilvl w:val="0"/>
          <w:numId w:val="38"/>
        </w:numPr>
        <w:rPr>
          <w:sz w:val="28"/>
          <w:szCs w:val="28"/>
        </w:rPr>
      </w:pPr>
      <w:r w:rsidRPr="00CC3BE2">
        <w:rPr>
          <w:sz w:val="28"/>
          <w:szCs w:val="28"/>
        </w:rPr>
        <w:t xml:space="preserve">Изготовление макета, по выбранному студеном мероприятию (День города, День молодежи и </w:t>
      </w:r>
      <w:proofErr w:type="spellStart"/>
      <w:r w:rsidRPr="00CC3BE2">
        <w:rPr>
          <w:sz w:val="28"/>
          <w:szCs w:val="28"/>
        </w:rPr>
        <w:t>тд</w:t>
      </w:r>
      <w:proofErr w:type="spellEnd"/>
      <w:r w:rsidRPr="00CC3BE2">
        <w:rPr>
          <w:sz w:val="28"/>
          <w:szCs w:val="28"/>
        </w:rPr>
        <w:t>.)</w:t>
      </w:r>
    </w:p>
    <w:p w:rsidR="00CC3BE2" w:rsidRPr="00CC3BE2" w:rsidRDefault="00CC3BE2" w:rsidP="00CC3BE2">
      <w:pPr>
        <w:rPr>
          <w:sz w:val="28"/>
        </w:rPr>
      </w:pPr>
    </w:p>
    <w:p w:rsidR="00CC3BE2" w:rsidRPr="00CC3BE2" w:rsidRDefault="00CC3BE2" w:rsidP="00CC3BE2">
      <w:pPr>
        <w:rPr>
          <w:sz w:val="28"/>
        </w:rPr>
      </w:pPr>
      <w:r w:rsidRPr="00CC3BE2">
        <w:rPr>
          <w:sz w:val="28"/>
        </w:rPr>
        <w:t>Текущий контроль осуществляется регулярно. 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sz w:val="28"/>
          <w:szCs w:val="28"/>
        </w:rPr>
        <w:t xml:space="preserve"> </w:t>
      </w:r>
      <w:r w:rsidRPr="00CC3BE2">
        <w:rPr>
          <w:b/>
          <w:sz w:val="28"/>
          <w:szCs w:val="28"/>
        </w:rPr>
        <w:t>Блиц-опрос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Примерные вопросы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1-й семестр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>Самые выдающиеся театральные художники начала и середины 20-ого века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Выдающиеся художники времен «Оттепели» 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>Современные сценографы конца 20-ого начала 21-ого веков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Яркие театральные постановки </w:t>
      </w:r>
      <w:proofErr w:type="spellStart"/>
      <w:r w:rsidRPr="00CC3BE2">
        <w:rPr>
          <w:sz w:val="28"/>
          <w:szCs w:val="28"/>
        </w:rPr>
        <w:t>Шейнциса</w:t>
      </w:r>
      <w:proofErr w:type="spellEnd"/>
      <w:r w:rsidRPr="00CC3BE2">
        <w:rPr>
          <w:sz w:val="28"/>
          <w:szCs w:val="28"/>
        </w:rPr>
        <w:t xml:space="preserve"> О. в театре Ленком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Театральные постановки </w:t>
      </w:r>
      <w:proofErr w:type="spellStart"/>
      <w:r w:rsidRPr="00CC3BE2">
        <w:rPr>
          <w:sz w:val="28"/>
          <w:szCs w:val="28"/>
        </w:rPr>
        <w:t>А.Коженковой</w:t>
      </w:r>
      <w:proofErr w:type="spellEnd"/>
      <w:r w:rsidRPr="00CC3BE2">
        <w:rPr>
          <w:sz w:val="28"/>
          <w:szCs w:val="28"/>
        </w:rPr>
        <w:t xml:space="preserve"> 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>Основы сценографии и ее направления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>Влияние новейших  технологий (свет, звук, видео) на современную сценографию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Разновидности набросков эскизов 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Понятие о мизансцене </w:t>
      </w:r>
    </w:p>
    <w:p w:rsidR="00CC3BE2" w:rsidRPr="00CC3BE2" w:rsidRDefault="00CC3BE2" w:rsidP="00CC3BE2">
      <w:pPr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CC3BE2">
        <w:rPr>
          <w:sz w:val="28"/>
          <w:szCs w:val="28"/>
        </w:rPr>
        <w:t xml:space="preserve"> Из чего состоит подробный эскиз художественного оформления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2-й семестр 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Зрительное восприятие сценической площадки. Примеры из истории театрализованных представлений.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Основные типы сценических площадок.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Архитектура как функция сценических форм спектакля.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Открытие перспективных построений сценических площадок.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Аксонометрия и обратная перспектива.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Построение перспективной сетки.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Три перспективных плана.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Признаки глубины и иллюзия пространства в картине.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Понятие масштаба.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Плоскостное восприятие мизансцены на площадке.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Цветовой спектр.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Основные и дополнительные цвета.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Художник – постановщик и его специфика творческого процесса.</w:t>
      </w:r>
    </w:p>
    <w:p w:rsidR="00CC3BE2" w:rsidRPr="00CC3BE2" w:rsidRDefault="00CC3BE2" w:rsidP="00CC3BE2">
      <w:pPr>
        <w:numPr>
          <w:ilvl w:val="0"/>
          <w:numId w:val="39"/>
        </w:numPr>
        <w:rPr>
          <w:sz w:val="28"/>
        </w:rPr>
      </w:pPr>
      <w:r w:rsidRPr="00CC3BE2">
        <w:rPr>
          <w:sz w:val="28"/>
        </w:rPr>
        <w:t>Роль художника в процессе создания театрализованного представления.</w:t>
      </w: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 Критерии оценки блиц -опроса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«Отлично»</w:t>
            </w:r>
            <w:r w:rsidRPr="00CC3BE2">
              <w:rPr>
                <w:b/>
                <w:bCs/>
                <w:sz w:val="28"/>
                <w:szCs w:val="28"/>
              </w:rPr>
              <w:t xml:space="preserve"> » </w:t>
            </w:r>
          </w:p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- вопрос  раскрыт полностью, точно обозначены основные понятия и характеристики в соответствии с нормами права и теоретическим материалом.</w:t>
            </w:r>
          </w:p>
        </w:tc>
      </w:tr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«Хорошо»</w:t>
            </w:r>
            <w:r w:rsidRPr="00CC3BE2">
              <w:rPr>
                <w:b/>
                <w:bCs/>
                <w:sz w:val="28"/>
                <w:szCs w:val="28"/>
              </w:rPr>
              <w:t xml:space="preserve"> »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- вопрос раскрыт, однако нет </w:t>
            </w:r>
            <w:proofErr w:type="spellStart"/>
            <w:r w:rsidRPr="00CC3BE2">
              <w:rPr>
                <w:bCs/>
                <w:sz w:val="28"/>
                <w:szCs w:val="28"/>
              </w:rPr>
              <w:t>полногораскрытия</w:t>
            </w:r>
            <w:proofErr w:type="spellEnd"/>
            <w:r w:rsidRPr="00CC3BE2">
              <w:rPr>
                <w:bCs/>
                <w:sz w:val="28"/>
                <w:szCs w:val="28"/>
              </w:rPr>
              <w:t xml:space="preserve"> всех необходимых элементов.</w:t>
            </w:r>
          </w:p>
        </w:tc>
      </w:tr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«Удовлетворительно»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- вопрос раскрыт не полно, присутствуют грубые ошибки, однако есть некоторое понимание раскрываемых понятий.</w:t>
            </w:r>
          </w:p>
        </w:tc>
      </w:tr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«Неудовлетворительно» 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- ответ на вопрос отсутствует или в целом не верен. </w:t>
            </w:r>
          </w:p>
        </w:tc>
      </w:tr>
    </w:tbl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Критерии оценки устного опроса </w:t>
      </w:r>
    </w:p>
    <w:p w:rsidR="00CC3BE2" w:rsidRPr="00CC3BE2" w:rsidRDefault="00CC3BE2" w:rsidP="00CC3BE2">
      <w:pPr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5-10 баллов</w:t>
            </w:r>
          </w:p>
          <w:p w:rsidR="00CC3BE2" w:rsidRPr="00CC3BE2" w:rsidRDefault="00CC3BE2" w:rsidP="00CC3BE2">
            <w:pPr>
              <w:rPr>
                <w:b/>
                <w:bCs/>
                <w:sz w:val="28"/>
                <w:szCs w:val="28"/>
              </w:rPr>
            </w:pPr>
            <w:r w:rsidRPr="00CC3BE2">
              <w:rPr>
                <w:b/>
                <w:bCs/>
                <w:sz w:val="28"/>
                <w:szCs w:val="28"/>
              </w:rPr>
              <w:t xml:space="preserve"> 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>- вопрос  раскрыт полностью, точно обозначены основные понятия и характеристики в соответствии с нормами права и теоретическим материалом.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CC3BE2" w:rsidRPr="00CC3BE2" w:rsidTr="00192AF1">
        <w:tc>
          <w:tcPr>
            <w:tcW w:w="3227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 0-4 бала</w:t>
            </w:r>
            <w:r w:rsidRPr="00CC3BE2">
              <w:rPr>
                <w:b/>
                <w:bCs/>
                <w:sz w:val="28"/>
                <w:szCs w:val="28"/>
              </w:rPr>
              <w:t xml:space="preserve"> 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</w:tcPr>
          <w:p w:rsidR="00CC3BE2" w:rsidRPr="00CC3BE2" w:rsidRDefault="00CC3BE2" w:rsidP="00CC3BE2">
            <w:pPr>
              <w:rPr>
                <w:bCs/>
                <w:sz w:val="28"/>
                <w:szCs w:val="28"/>
              </w:rPr>
            </w:pPr>
            <w:r w:rsidRPr="00CC3BE2">
              <w:rPr>
                <w:bCs/>
                <w:sz w:val="28"/>
                <w:szCs w:val="28"/>
              </w:rPr>
              <w:t xml:space="preserve">- ответ на вопрос отсутствует или в целом не верен. </w:t>
            </w:r>
          </w:p>
          <w:p w:rsidR="00CC3BE2" w:rsidRPr="00CC3BE2" w:rsidRDefault="00CC3BE2" w:rsidP="00CC3BE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ind w:left="90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Критерии оценки эскиза, наброска</w:t>
      </w:r>
    </w:p>
    <w:p w:rsidR="00CC3BE2" w:rsidRPr="00CC3BE2" w:rsidRDefault="00CC3BE2" w:rsidP="00CC3BE2">
      <w:pPr>
        <w:ind w:left="900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18"/>
        <w:gridCol w:w="7053"/>
      </w:tblGrid>
      <w:tr w:rsidR="00CC3BE2" w:rsidRPr="00CC3BE2" w:rsidTr="00192AF1">
        <w:tc>
          <w:tcPr>
            <w:tcW w:w="161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«зачет»</w:t>
            </w:r>
          </w:p>
        </w:tc>
        <w:tc>
          <w:tcPr>
            <w:tcW w:w="7053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Отображение художественного образа театрализованного представления  в плоскостном изображении эскиза или наброска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Соблюдение перспективы в изображении эскиза, наброска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Цветовое решение эскиза, наброска </w:t>
            </w:r>
          </w:p>
        </w:tc>
      </w:tr>
      <w:tr w:rsidR="00CC3BE2" w:rsidRPr="00CC3BE2" w:rsidTr="00192AF1">
        <w:tc>
          <w:tcPr>
            <w:tcW w:w="161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«Не зачет»</w:t>
            </w:r>
          </w:p>
        </w:tc>
        <w:tc>
          <w:tcPr>
            <w:tcW w:w="7053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Отсутствие художественного образа театрализованного представления  в эскизе или наброске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Несоблюдение перспективы и пропорций в изображении элементов  декорации   в эскизе, наброске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Отсутствие цветовой гаммы и колористки в эскизе </w:t>
            </w:r>
          </w:p>
        </w:tc>
      </w:tr>
    </w:tbl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Критерии оценки макета 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5"/>
        <w:gridCol w:w="7336"/>
      </w:tblGrid>
      <w:tr w:rsidR="00CC3BE2" w:rsidRPr="00CC3BE2" w:rsidTr="00192AF1">
        <w:tc>
          <w:tcPr>
            <w:tcW w:w="1695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«зачет»</w:t>
            </w:r>
          </w:p>
        </w:tc>
        <w:tc>
          <w:tcPr>
            <w:tcW w:w="7336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Точное соблюдение масштабности в макете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Аккуратность изготовления элементов декораций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Правильное композиционное решение макета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Точное создание зрительного образа театрального макета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Грамотна цветовая партитура оформления театрального макета </w:t>
            </w:r>
          </w:p>
        </w:tc>
      </w:tr>
      <w:tr w:rsidR="00CC3BE2" w:rsidRPr="00CC3BE2" w:rsidTr="00192AF1">
        <w:tc>
          <w:tcPr>
            <w:tcW w:w="1695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«Не зачет»</w:t>
            </w:r>
          </w:p>
        </w:tc>
        <w:tc>
          <w:tcPr>
            <w:tcW w:w="7336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Грубое не соблюдение масштабности в макете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Отсутствие художественного и зрительного образа в театральном макете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Нет идеи и образного виденья макета  театрализованного представления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Отсутствие цветовой гаммы в оформлении макета  </w:t>
            </w:r>
          </w:p>
        </w:tc>
      </w:tr>
    </w:tbl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РУБЕЖНЫЙ КОНТРОЛЬ</w:t>
      </w:r>
    </w:p>
    <w:p w:rsidR="00CC3BE2" w:rsidRPr="00CC3BE2" w:rsidRDefault="00CC3BE2" w:rsidP="00CC3BE2">
      <w:pPr>
        <w:ind w:left="540"/>
        <w:rPr>
          <w:sz w:val="28"/>
          <w:szCs w:val="28"/>
        </w:rPr>
      </w:pPr>
      <w:r w:rsidRPr="00CC3BE2">
        <w:rPr>
          <w:sz w:val="28"/>
          <w:szCs w:val="28"/>
        </w:rPr>
        <w:t>Рубежный контроль проходит у студентов очной формы обучения, каждый семестр.</w:t>
      </w:r>
    </w:p>
    <w:p w:rsidR="00CC3BE2" w:rsidRPr="00CC3BE2" w:rsidRDefault="00CC3BE2" w:rsidP="00CC3BE2">
      <w:pPr>
        <w:ind w:left="540"/>
        <w:rPr>
          <w:sz w:val="28"/>
          <w:szCs w:val="28"/>
        </w:rPr>
      </w:pPr>
      <w:r w:rsidRPr="00CC3BE2">
        <w:rPr>
          <w:sz w:val="28"/>
          <w:szCs w:val="28"/>
        </w:rPr>
        <w:t xml:space="preserve"> </w:t>
      </w:r>
    </w:p>
    <w:p w:rsidR="00CC3BE2" w:rsidRPr="00CC3BE2" w:rsidRDefault="00CC3BE2" w:rsidP="00CC3BE2">
      <w:pPr>
        <w:ind w:left="540"/>
        <w:rPr>
          <w:sz w:val="28"/>
          <w:szCs w:val="28"/>
        </w:rPr>
      </w:pPr>
      <w:r w:rsidRPr="00CC3BE2">
        <w:rPr>
          <w:sz w:val="28"/>
          <w:szCs w:val="28"/>
        </w:rPr>
        <w:t xml:space="preserve">В 1-ом семестре на рубежный контроль студенты сдают фор- эскиз. 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540"/>
        <w:rPr>
          <w:sz w:val="28"/>
          <w:szCs w:val="28"/>
        </w:rPr>
      </w:pPr>
      <w:r w:rsidRPr="00CC3BE2">
        <w:rPr>
          <w:sz w:val="28"/>
          <w:szCs w:val="28"/>
        </w:rPr>
        <w:t>Во 2-ом семестре на рубежный контроль студенты  сдают макет  и планировки по изготовлению театрального павильона.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90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Критерии оценки эскиза, наброска</w:t>
      </w:r>
    </w:p>
    <w:p w:rsidR="00CC3BE2" w:rsidRPr="00CC3BE2" w:rsidRDefault="00CC3BE2" w:rsidP="00CC3BE2">
      <w:pPr>
        <w:ind w:left="900"/>
        <w:rPr>
          <w:b/>
          <w:sz w:val="28"/>
          <w:szCs w:val="28"/>
        </w:rPr>
      </w:pPr>
    </w:p>
    <w:tbl>
      <w:tblPr>
        <w:tblStyle w:val="a8"/>
        <w:tblW w:w="0" w:type="auto"/>
        <w:tblInd w:w="900" w:type="dxa"/>
        <w:tblLook w:val="04A0" w:firstRow="1" w:lastRow="0" w:firstColumn="1" w:lastColumn="0" w:noHBand="0" w:noVBand="1"/>
      </w:tblPr>
      <w:tblGrid>
        <w:gridCol w:w="1618"/>
        <w:gridCol w:w="7053"/>
      </w:tblGrid>
      <w:tr w:rsidR="00CC3BE2" w:rsidRPr="00CC3BE2" w:rsidTr="00192AF1">
        <w:tc>
          <w:tcPr>
            <w:tcW w:w="161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«зачет»</w:t>
            </w:r>
          </w:p>
        </w:tc>
        <w:tc>
          <w:tcPr>
            <w:tcW w:w="7053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Отображение художественного образа театрализованного представления  в плоскостном изображении эскиза или наброска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lastRenderedPageBreak/>
              <w:t>Соблюдение перспективы в изображении эскиза, наброска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Цветовое решение эскиза, наброска </w:t>
            </w:r>
          </w:p>
        </w:tc>
      </w:tr>
      <w:tr w:rsidR="00CC3BE2" w:rsidRPr="00CC3BE2" w:rsidTr="00192AF1">
        <w:tc>
          <w:tcPr>
            <w:tcW w:w="161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lastRenderedPageBreak/>
              <w:t>«Не зачет»</w:t>
            </w:r>
          </w:p>
        </w:tc>
        <w:tc>
          <w:tcPr>
            <w:tcW w:w="7053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Отсутствие художественного образа театрализованного представления  в эскизе или наброске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Несоблюдение перспективы и пропорций в изображении элементов  декорации   в эскизе, наброске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Отсутствие цветовой гаммы и колористки в эскизе </w:t>
            </w:r>
          </w:p>
        </w:tc>
      </w:tr>
    </w:tbl>
    <w:p w:rsidR="00CC3BE2" w:rsidRPr="00CC3BE2" w:rsidRDefault="00CC3BE2" w:rsidP="00CC3BE2">
      <w:pPr>
        <w:ind w:left="900"/>
        <w:rPr>
          <w:sz w:val="28"/>
          <w:szCs w:val="28"/>
        </w:rPr>
      </w:pP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 xml:space="preserve">Критерии оценки макета </w:t>
      </w:r>
    </w:p>
    <w:p w:rsidR="00CC3BE2" w:rsidRPr="00CC3BE2" w:rsidRDefault="00CC3BE2" w:rsidP="00CC3BE2">
      <w:pPr>
        <w:ind w:left="540"/>
        <w:rPr>
          <w:b/>
          <w:sz w:val="28"/>
          <w:szCs w:val="28"/>
        </w:rPr>
      </w:pPr>
    </w:p>
    <w:tbl>
      <w:tblPr>
        <w:tblStyle w:val="a8"/>
        <w:tblW w:w="0" w:type="auto"/>
        <w:tblInd w:w="540" w:type="dxa"/>
        <w:tblLook w:val="04A0" w:firstRow="1" w:lastRow="0" w:firstColumn="1" w:lastColumn="0" w:noHBand="0" w:noVBand="1"/>
      </w:tblPr>
      <w:tblGrid>
        <w:gridCol w:w="1695"/>
        <w:gridCol w:w="7336"/>
      </w:tblGrid>
      <w:tr w:rsidR="00CC3BE2" w:rsidRPr="00CC3BE2" w:rsidTr="00192AF1">
        <w:tc>
          <w:tcPr>
            <w:tcW w:w="1695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«зачет»</w:t>
            </w:r>
          </w:p>
        </w:tc>
        <w:tc>
          <w:tcPr>
            <w:tcW w:w="7336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Точное соблюдение масштабности в макете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Аккуратность изготовления элементов декораций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Правильное композиционное решение макета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Точное создание зрительного образа театрального макета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Грамотна цветовая партитура оформления театрального макета </w:t>
            </w:r>
          </w:p>
        </w:tc>
      </w:tr>
      <w:tr w:rsidR="00CC3BE2" w:rsidRPr="00CC3BE2" w:rsidTr="00192AF1">
        <w:tc>
          <w:tcPr>
            <w:tcW w:w="1695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«Не зачет»</w:t>
            </w:r>
          </w:p>
        </w:tc>
        <w:tc>
          <w:tcPr>
            <w:tcW w:w="7336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Грубое не соблюдение масштабности в макете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Отсутствие художественного и зрительного образа в театральном макете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Нет идеи и образного виденья макета  театрализованного представления </w:t>
            </w:r>
          </w:p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 xml:space="preserve">Отсутствие цветовой гаммы в оформлении макета  </w:t>
            </w:r>
          </w:p>
        </w:tc>
      </w:tr>
    </w:tbl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jc w:val="center"/>
        <w:rPr>
          <w:b/>
          <w:sz w:val="28"/>
        </w:rPr>
      </w:pPr>
      <w:r w:rsidRPr="00CC3BE2">
        <w:rPr>
          <w:b/>
          <w:sz w:val="28"/>
        </w:rPr>
        <w:t xml:space="preserve"> Зачет</w:t>
      </w:r>
    </w:p>
    <w:p w:rsidR="00CC3BE2" w:rsidRPr="00CC3BE2" w:rsidRDefault="00CC3BE2" w:rsidP="00CC3BE2">
      <w:pPr>
        <w:ind w:left="540"/>
        <w:rPr>
          <w:sz w:val="28"/>
          <w:szCs w:val="28"/>
        </w:rPr>
      </w:pPr>
      <w:r w:rsidRPr="00CC3BE2">
        <w:rPr>
          <w:sz w:val="28"/>
          <w:szCs w:val="28"/>
        </w:rPr>
        <w:t xml:space="preserve">Зачеты принимаются в устной форме. По билету с двумя вопросами и вторая часть зачета это  сдача и защита макетов. </w:t>
      </w: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Вопросы к зачету</w:t>
      </w:r>
    </w:p>
    <w:p w:rsidR="00CC3BE2" w:rsidRPr="00CC3BE2" w:rsidRDefault="00CC3BE2" w:rsidP="00CC3BE2">
      <w:pPr>
        <w:ind w:left="540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Изобразительная режиссура.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Процесс творческого взаимодействия художника и режиссера.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Зрительское восприятие сценической площадки.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Подача на картонной плоскости закономерности зрительного восприятия.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Типы сценических площадок и их особенности.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Театральная сцена, ее пропорции, устройство и технические возможности.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Использование пространства сцены изобразительного решения образа спектакля, учитывая архитектуру зрительного зала.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Нестандартные площадки, их специфика.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Примеры проведения театрализованных представлений и праздников на нетрадиционных сценических площадках.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lastRenderedPageBreak/>
        <w:t>Перспектива, ее законы в пространстве и на плоскости.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Построение перспективной сетки.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Использование законов перспективы в работе на различных сценических площадках.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Масштаб.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Восприятие человека как метрической единицы пространства.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Цвет и цветной спектр.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Основные и дополнительные цвета.</w:t>
      </w:r>
    </w:p>
    <w:p w:rsidR="00CC3BE2" w:rsidRPr="00CC3BE2" w:rsidRDefault="00CC3BE2" w:rsidP="00CC3BE2">
      <w:pPr>
        <w:numPr>
          <w:ilvl w:val="0"/>
          <w:numId w:val="37"/>
        </w:numPr>
        <w:rPr>
          <w:sz w:val="28"/>
          <w:szCs w:val="28"/>
        </w:rPr>
      </w:pPr>
      <w:r w:rsidRPr="00CC3BE2">
        <w:rPr>
          <w:sz w:val="28"/>
          <w:szCs w:val="28"/>
        </w:rPr>
        <w:t>Смысловое восприятие цвета.</w:t>
      </w:r>
    </w:p>
    <w:p w:rsidR="00CC3BE2" w:rsidRPr="00CC3BE2" w:rsidRDefault="00CC3BE2" w:rsidP="00CC3BE2">
      <w:pPr>
        <w:rPr>
          <w:sz w:val="28"/>
          <w:szCs w:val="28"/>
        </w:rPr>
      </w:pPr>
    </w:p>
    <w:p w:rsidR="00CC3BE2" w:rsidRPr="00CC3BE2" w:rsidRDefault="00CC3BE2" w:rsidP="00CC3BE2">
      <w:pPr>
        <w:ind w:firstLine="540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Критерии оценивания зачета</w:t>
      </w:r>
    </w:p>
    <w:p w:rsidR="00CC3BE2" w:rsidRPr="00CC3BE2" w:rsidRDefault="00CC3BE2" w:rsidP="00CC3BE2">
      <w:pPr>
        <w:ind w:firstLine="540"/>
        <w:rPr>
          <w:sz w:val="28"/>
          <w:szCs w:val="28"/>
        </w:rPr>
      </w:pPr>
    </w:p>
    <w:p w:rsidR="00CC3BE2" w:rsidRPr="00CC3BE2" w:rsidRDefault="00CC3BE2" w:rsidP="00CC3BE2">
      <w:pPr>
        <w:autoSpaceDE w:val="0"/>
        <w:autoSpaceDN w:val="0"/>
        <w:adjustRightInd w:val="0"/>
        <w:spacing w:line="276" w:lineRule="auto"/>
        <w:rPr>
          <w:rFonts w:eastAsiaTheme="minorEastAsia"/>
          <w:sz w:val="28"/>
          <w:szCs w:val="28"/>
        </w:rPr>
      </w:pPr>
      <w:r w:rsidRPr="00CC3BE2">
        <w:rPr>
          <w:rFonts w:eastAsiaTheme="minorEastAsia"/>
          <w:b/>
          <w:bCs/>
          <w:sz w:val="28"/>
          <w:szCs w:val="28"/>
        </w:rPr>
        <w:t xml:space="preserve">-«зачтено» </w:t>
      </w:r>
      <w:r w:rsidRPr="00CC3BE2">
        <w:rPr>
          <w:rFonts w:eastAsiaTheme="minorEastAsia"/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CC3BE2" w:rsidRPr="00CC3BE2" w:rsidRDefault="00CC3BE2" w:rsidP="00CC3BE2">
      <w:pPr>
        <w:autoSpaceDE w:val="0"/>
        <w:autoSpaceDN w:val="0"/>
        <w:adjustRightInd w:val="0"/>
        <w:spacing w:before="29" w:line="276" w:lineRule="auto"/>
        <w:rPr>
          <w:rFonts w:eastAsiaTheme="minorEastAsia"/>
          <w:sz w:val="28"/>
          <w:szCs w:val="28"/>
        </w:rPr>
      </w:pPr>
      <w:r w:rsidRPr="00CC3BE2">
        <w:rPr>
          <w:rFonts w:eastAsiaTheme="minorEastAsia"/>
          <w:b/>
          <w:bCs/>
          <w:sz w:val="28"/>
          <w:szCs w:val="28"/>
        </w:rPr>
        <w:t>-«</w:t>
      </w:r>
      <w:proofErr w:type="spellStart"/>
      <w:r w:rsidRPr="00CC3BE2">
        <w:rPr>
          <w:rFonts w:eastAsiaTheme="minorEastAsia"/>
          <w:b/>
          <w:bCs/>
          <w:sz w:val="28"/>
          <w:szCs w:val="28"/>
        </w:rPr>
        <w:t>незачтено</w:t>
      </w:r>
      <w:proofErr w:type="spellEnd"/>
      <w:r w:rsidRPr="00CC3BE2">
        <w:rPr>
          <w:rFonts w:eastAsiaTheme="minorEastAsia"/>
          <w:b/>
          <w:bCs/>
          <w:sz w:val="28"/>
          <w:szCs w:val="28"/>
        </w:rPr>
        <w:t xml:space="preserve">» </w:t>
      </w:r>
      <w:r w:rsidRPr="00CC3BE2">
        <w:rPr>
          <w:rFonts w:eastAsiaTheme="minorEastAsia"/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</w:t>
      </w:r>
    </w:p>
    <w:p w:rsidR="00CC3BE2" w:rsidRPr="00CC3BE2" w:rsidRDefault="00CC3BE2" w:rsidP="00CC3BE2">
      <w:pPr>
        <w:ind w:firstLine="540"/>
        <w:rPr>
          <w:sz w:val="28"/>
          <w:szCs w:val="28"/>
        </w:rPr>
      </w:pPr>
    </w:p>
    <w:p w:rsidR="00CC3BE2" w:rsidRPr="00CC3BE2" w:rsidRDefault="00CC3BE2" w:rsidP="00CC3BE2">
      <w:pPr>
        <w:ind w:left="360"/>
        <w:jc w:val="center"/>
        <w:outlineLvl w:val="0"/>
        <w:rPr>
          <w:b/>
          <w:sz w:val="28"/>
          <w:szCs w:val="28"/>
        </w:rPr>
      </w:pPr>
      <w:proofErr w:type="spellStart"/>
      <w:r w:rsidRPr="00CC3BE2">
        <w:rPr>
          <w:b/>
          <w:sz w:val="28"/>
          <w:szCs w:val="28"/>
        </w:rPr>
        <w:t>Балльно</w:t>
      </w:r>
      <w:proofErr w:type="spellEnd"/>
      <w:r w:rsidRPr="00CC3BE2">
        <w:rPr>
          <w:b/>
          <w:sz w:val="28"/>
          <w:szCs w:val="28"/>
        </w:rPr>
        <w:t>-рейтинговая структура оценки знаний студента</w:t>
      </w:r>
    </w:p>
    <w:p w:rsidR="00CC3BE2" w:rsidRPr="00CC3BE2" w:rsidRDefault="00CC3BE2" w:rsidP="00CC3BE2">
      <w:pPr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(только для студентов дневного отделения)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 xml:space="preserve">Посещение лекций 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2 балла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 xml:space="preserve">Работа на полугрупповых, </w:t>
            </w:r>
            <w:proofErr w:type="spellStart"/>
            <w:r w:rsidRPr="00CC3BE2">
              <w:rPr>
                <w:b/>
                <w:sz w:val="28"/>
                <w:szCs w:val="28"/>
              </w:rPr>
              <w:t>малогрупповых</w:t>
            </w:r>
            <w:proofErr w:type="spellEnd"/>
            <w:r w:rsidRPr="00CC3BE2">
              <w:rPr>
                <w:sz w:val="28"/>
                <w:szCs w:val="28"/>
              </w:rPr>
              <w:t xml:space="preserve">  занятиях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5-10 баллов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Рубежный контроль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1-10 баллов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 xml:space="preserve">Выполнение заданий на индивидуальных занятиях 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15 баллов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jc w:val="both"/>
              <w:rPr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Премиальные</w:t>
            </w:r>
            <w:r w:rsidRPr="00CC3BE2">
              <w:rPr>
                <w:sz w:val="28"/>
                <w:szCs w:val="28"/>
              </w:rPr>
              <w:t xml:space="preserve">  (участие в дискуссии, дополнение и уточнение выступлений по теме семинарского занятия)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3 балла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Итого в течение семестра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40-70 баллов</w:t>
            </w:r>
          </w:p>
        </w:tc>
      </w:tr>
    </w:tbl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ind w:firstLine="567"/>
        <w:jc w:val="center"/>
        <w:outlineLvl w:val="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Шкала оценок экзамена (зачета)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«Отлично»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30 баллов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«Хорошо»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20 баллов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«Удовлетворительно»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15 баллов</w:t>
            </w:r>
          </w:p>
        </w:tc>
      </w:tr>
    </w:tbl>
    <w:p w:rsidR="00CC3BE2" w:rsidRPr="00CC3BE2" w:rsidRDefault="00CC3BE2" w:rsidP="00CC3BE2">
      <w:pPr>
        <w:ind w:firstLine="567"/>
        <w:jc w:val="center"/>
        <w:rPr>
          <w:b/>
          <w:sz w:val="28"/>
          <w:szCs w:val="28"/>
        </w:rPr>
      </w:pPr>
    </w:p>
    <w:p w:rsidR="00CC3BE2" w:rsidRPr="00CC3BE2" w:rsidRDefault="00CC3BE2" w:rsidP="00CC3BE2">
      <w:pPr>
        <w:ind w:left="-142"/>
        <w:jc w:val="center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Итоговое количество складывается из баллов, накопленных в течение семестра и баллов, полученных на зачете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Максимальное количество баллов в течение семестра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jc w:val="center"/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70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b/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jc w:val="center"/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30</w:t>
            </w:r>
          </w:p>
        </w:tc>
      </w:tr>
      <w:tr w:rsidR="00CC3BE2" w:rsidRPr="00CC3BE2" w:rsidTr="00192AF1">
        <w:tc>
          <w:tcPr>
            <w:tcW w:w="7338" w:type="dxa"/>
          </w:tcPr>
          <w:p w:rsidR="00CC3BE2" w:rsidRPr="00CC3BE2" w:rsidRDefault="00CC3BE2" w:rsidP="00CC3BE2">
            <w:pPr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Максимальное итоговое количество баллов</w:t>
            </w:r>
          </w:p>
        </w:tc>
        <w:tc>
          <w:tcPr>
            <w:tcW w:w="1850" w:type="dxa"/>
          </w:tcPr>
          <w:p w:rsidR="00CC3BE2" w:rsidRPr="00CC3BE2" w:rsidRDefault="00CC3BE2" w:rsidP="00CC3BE2">
            <w:pPr>
              <w:jc w:val="center"/>
              <w:rPr>
                <w:b/>
                <w:sz w:val="28"/>
                <w:szCs w:val="28"/>
              </w:rPr>
            </w:pPr>
            <w:r w:rsidRPr="00CC3BE2">
              <w:rPr>
                <w:b/>
                <w:sz w:val="28"/>
                <w:szCs w:val="28"/>
              </w:rPr>
              <w:t>100</w:t>
            </w:r>
          </w:p>
        </w:tc>
      </w:tr>
    </w:tbl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ind w:firstLine="567"/>
        <w:jc w:val="center"/>
        <w:outlineLvl w:val="0"/>
        <w:rPr>
          <w:b/>
          <w:sz w:val="28"/>
          <w:szCs w:val="28"/>
        </w:rPr>
      </w:pPr>
      <w:r w:rsidRPr="00CC3BE2">
        <w:rPr>
          <w:b/>
          <w:sz w:val="28"/>
          <w:szCs w:val="28"/>
        </w:rPr>
        <w:t>Итоговая оценка ставится в зачетную книжку и ведомость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685"/>
      </w:tblGrid>
      <w:tr w:rsidR="00CC3BE2" w:rsidRPr="00CC3BE2" w:rsidTr="00192AF1">
        <w:tc>
          <w:tcPr>
            <w:tcW w:w="4503" w:type="dxa"/>
          </w:tcPr>
          <w:p w:rsidR="00CC3BE2" w:rsidRPr="00CC3BE2" w:rsidRDefault="00CC3BE2" w:rsidP="00CC3BE2">
            <w:pPr>
              <w:jc w:val="center"/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100-85 баллов</w:t>
            </w:r>
          </w:p>
        </w:tc>
        <w:tc>
          <w:tcPr>
            <w:tcW w:w="4685" w:type="dxa"/>
          </w:tcPr>
          <w:p w:rsidR="00CC3BE2" w:rsidRPr="00CC3BE2" w:rsidRDefault="00CC3BE2" w:rsidP="00CC3BE2">
            <w:pPr>
              <w:jc w:val="center"/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«отлично»</w:t>
            </w:r>
          </w:p>
        </w:tc>
      </w:tr>
      <w:tr w:rsidR="00CC3BE2" w:rsidRPr="00CC3BE2" w:rsidTr="00192AF1">
        <w:tc>
          <w:tcPr>
            <w:tcW w:w="4503" w:type="dxa"/>
          </w:tcPr>
          <w:p w:rsidR="00CC3BE2" w:rsidRPr="00CC3BE2" w:rsidRDefault="00CC3BE2" w:rsidP="00CC3BE2">
            <w:pPr>
              <w:jc w:val="center"/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84-70 баллов</w:t>
            </w:r>
          </w:p>
        </w:tc>
        <w:tc>
          <w:tcPr>
            <w:tcW w:w="4685" w:type="dxa"/>
          </w:tcPr>
          <w:p w:rsidR="00CC3BE2" w:rsidRPr="00CC3BE2" w:rsidRDefault="00CC3BE2" w:rsidP="00CC3BE2">
            <w:pPr>
              <w:jc w:val="center"/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«хорошо»</w:t>
            </w:r>
          </w:p>
        </w:tc>
      </w:tr>
      <w:tr w:rsidR="00CC3BE2" w:rsidRPr="00CC3BE2" w:rsidTr="00192AF1">
        <w:tc>
          <w:tcPr>
            <w:tcW w:w="4503" w:type="dxa"/>
          </w:tcPr>
          <w:p w:rsidR="00CC3BE2" w:rsidRPr="00CC3BE2" w:rsidRDefault="00CC3BE2" w:rsidP="00CC3BE2">
            <w:pPr>
              <w:jc w:val="center"/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69-55 баллов</w:t>
            </w:r>
          </w:p>
        </w:tc>
        <w:tc>
          <w:tcPr>
            <w:tcW w:w="4685" w:type="dxa"/>
          </w:tcPr>
          <w:p w:rsidR="00CC3BE2" w:rsidRPr="00CC3BE2" w:rsidRDefault="00CC3BE2" w:rsidP="00CC3BE2">
            <w:pPr>
              <w:jc w:val="center"/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«удовлетворительно»</w:t>
            </w:r>
          </w:p>
        </w:tc>
      </w:tr>
      <w:tr w:rsidR="00CC3BE2" w:rsidRPr="00CC3BE2" w:rsidTr="00192AF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E2" w:rsidRPr="00CC3BE2" w:rsidRDefault="00CC3BE2" w:rsidP="00CC3BE2">
            <w:pPr>
              <w:jc w:val="center"/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Менее 55 баллов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E2" w:rsidRPr="00CC3BE2" w:rsidRDefault="00CC3BE2" w:rsidP="00CC3BE2">
            <w:pPr>
              <w:jc w:val="center"/>
              <w:rPr>
                <w:sz w:val="28"/>
                <w:szCs w:val="28"/>
              </w:rPr>
            </w:pPr>
            <w:r w:rsidRPr="00CC3BE2">
              <w:rPr>
                <w:sz w:val="28"/>
                <w:szCs w:val="28"/>
              </w:rPr>
              <w:t>«неудовлетворительно»</w:t>
            </w:r>
          </w:p>
        </w:tc>
      </w:tr>
    </w:tbl>
    <w:p w:rsidR="00CC3BE2" w:rsidRPr="00CC3BE2" w:rsidRDefault="00CC3BE2" w:rsidP="00CC3BE2">
      <w:pPr>
        <w:rPr>
          <w:b/>
          <w:sz w:val="28"/>
          <w:szCs w:val="28"/>
        </w:rPr>
      </w:pPr>
    </w:p>
    <w:p w:rsidR="00CC3BE2" w:rsidRPr="00CC3BE2" w:rsidRDefault="00CC3BE2" w:rsidP="00CC3BE2">
      <w:pPr>
        <w:rPr>
          <w:b/>
          <w:sz w:val="28"/>
          <w:szCs w:val="28"/>
        </w:rPr>
      </w:pPr>
    </w:p>
    <w:p w:rsidR="00035A32" w:rsidRPr="00035A32" w:rsidRDefault="00035A32" w:rsidP="00035A32">
      <w:pPr>
        <w:ind w:firstLine="709"/>
        <w:jc w:val="both"/>
        <w:rPr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AE1B21"/>
    <w:multiLevelType w:val="hybridMultilevel"/>
    <w:tmpl w:val="22706340"/>
    <w:lvl w:ilvl="0" w:tplc="1102B7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3A27E6"/>
    <w:multiLevelType w:val="hybridMultilevel"/>
    <w:tmpl w:val="B2C6C5EA"/>
    <w:lvl w:ilvl="0" w:tplc="6A2A6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3D00C3C"/>
    <w:multiLevelType w:val="hybridMultilevel"/>
    <w:tmpl w:val="2DE05930"/>
    <w:lvl w:ilvl="0" w:tplc="0BEC9C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2B21C52"/>
    <w:multiLevelType w:val="hybridMultilevel"/>
    <w:tmpl w:val="5B621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8"/>
  </w:num>
  <w:num w:numId="3">
    <w:abstractNumId w:val="33"/>
  </w:num>
  <w:num w:numId="4">
    <w:abstractNumId w:val="35"/>
  </w:num>
  <w:num w:numId="5">
    <w:abstractNumId w:val="30"/>
  </w:num>
  <w:num w:numId="6">
    <w:abstractNumId w:val="19"/>
  </w:num>
  <w:num w:numId="7">
    <w:abstractNumId w:val="15"/>
  </w:num>
  <w:num w:numId="8">
    <w:abstractNumId w:val="36"/>
  </w:num>
  <w:num w:numId="9">
    <w:abstractNumId w:val="18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7"/>
  </w:num>
  <w:num w:numId="14">
    <w:abstractNumId w:val="1"/>
  </w:num>
  <w:num w:numId="15">
    <w:abstractNumId w:val="11"/>
  </w:num>
  <w:num w:numId="16">
    <w:abstractNumId w:val="5"/>
  </w:num>
  <w:num w:numId="17">
    <w:abstractNumId w:val="10"/>
  </w:num>
  <w:num w:numId="18">
    <w:abstractNumId w:val="3"/>
  </w:num>
  <w:num w:numId="19">
    <w:abstractNumId w:val="34"/>
  </w:num>
  <w:num w:numId="20">
    <w:abstractNumId w:val="31"/>
  </w:num>
  <w:num w:numId="21">
    <w:abstractNumId w:val="14"/>
  </w:num>
  <w:num w:numId="22">
    <w:abstractNumId w:val="25"/>
  </w:num>
  <w:num w:numId="23">
    <w:abstractNumId w:val="22"/>
  </w:num>
  <w:num w:numId="24">
    <w:abstractNumId w:val="20"/>
  </w:num>
  <w:num w:numId="25">
    <w:abstractNumId w:val="28"/>
  </w:num>
  <w:num w:numId="26">
    <w:abstractNumId w:val="32"/>
  </w:num>
  <w:num w:numId="27">
    <w:abstractNumId w:val="6"/>
  </w:num>
  <w:num w:numId="28">
    <w:abstractNumId w:val="24"/>
  </w:num>
  <w:num w:numId="29">
    <w:abstractNumId w:val="23"/>
  </w:num>
  <w:num w:numId="30">
    <w:abstractNumId w:val="12"/>
  </w:num>
  <w:num w:numId="31">
    <w:abstractNumId w:val="9"/>
  </w:num>
  <w:num w:numId="32">
    <w:abstractNumId w:val="29"/>
  </w:num>
  <w:num w:numId="33">
    <w:abstractNumId w:val="4"/>
  </w:num>
  <w:num w:numId="34">
    <w:abstractNumId w:val="17"/>
    <w:lvlOverride w:ilvl="0">
      <w:startOverride w:val="1"/>
    </w:lvlOverride>
  </w:num>
  <w:num w:numId="35">
    <w:abstractNumId w:val="16"/>
  </w:num>
  <w:num w:numId="36">
    <w:abstractNumId w:val="21"/>
  </w:num>
  <w:num w:numId="37">
    <w:abstractNumId w:val="2"/>
  </w:num>
  <w:num w:numId="38">
    <w:abstractNumId w:val="1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0E42B9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1533A"/>
    <w:rsid w:val="0025422C"/>
    <w:rsid w:val="0027768B"/>
    <w:rsid w:val="002A6230"/>
    <w:rsid w:val="002D3315"/>
    <w:rsid w:val="00366518"/>
    <w:rsid w:val="003A7757"/>
    <w:rsid w:val="00430014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210CB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33295"/>
    <w:rsid w:val="00C87539"/>
    <w:rsid w:val="00CB0CC5"/>
    <w:rsid w:val="00CB384D"/>
    <w:rsid w:val="00CC04D5"/>
    <w:rsid w:val="00CC3BE2"/>
    <w:rsid w:val="00D10C1D"/>
    <w:rsid w:val="00D27F64"/>
    <w:rsid w:val="00D70F72"/>
    <w:rsid w:val="00D8028B"/>
    <w:rsid w:val="00D97621"/>
    <w:rsid w:val="00DF6BA7"/>
    <w:rsid w:val="00E50FFB"/>
    <w:rsid w:val="00E530F9"/>
    <w:rsid w:val="00E9001A"/>
    <w:rsid w:val="00EA187A"/>
    <w:rsid w:val="00EC52E2"/>
    <w:rsid w:val="00EE02FA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table" w:styleId="a8">
    <w:name w:val="Table Grid"/>
    <w:basedOn w:val="a1"/>
    <w:uiPriority w:val="59"/>
    <w:locked/>
    <w:rsid w:val="00CC3B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table" w:styleId="a8">
    <w:name w:val="Table Grid"/>
    <w:basedOn w:val="a1"/>
    <w:uiPriority w:val="59"/>
    <w:locked/>
    <w:rsid w:val="00CC3B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10</cp:revision>
  <cp:lastPrinted>2016-01-11T11:06:00Z</cp:lastPrinted>
  <dcterms:created xsi:type="dcterms:W3CDTF">2019-06-22T13:40:00Z</dcterms:created>
  <dcterms:modified xsi:type="dcterms:W3CDTF">2019-07-10T13:03:00Z</dcterms:modified>
</cp:coreProperties>
</file>